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>РЕКОМЕНДАЦИИ ДЛЯ РОДИТЕЛЕЙ</w:t>
      </w:r>
    </w:p>
    <w:p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«КАК ПОМОЧЬ РЕБЁНКУ ВЫБРАТЬ ХОББИ?»</w:t>
      </w:r>
    </w:p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Хобби для ребенка – это не просто возможность скрасить досуг, отдохнуть от школьной рутины и немного развлечься. Занятия любимыми увлечениями способствует повышению детской самооценки, а также помогают научить самостоятельности и ответственному отношению к любому делу. 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Самыми полезными считаются увлечения, никак не связанные с основной деятельностью, т.е. школьной программой. Подобные хобби позволяют задействовать весь спектр способностей ребенка, что в свою очередь стимулирует комплексное и гармоничное развитие личности.</w:t>
      </w:r>
    </w:p>
    <w:p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ПОЛЬЗА ХОББИ ДЛЯ РЕБЕНКА: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br/>
        <w:t>- получение нужных навыков и знаний;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- получение положительных эмоций;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>- избавление от стресса и умение себя занять, когда скучно;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br/>
        <w:t xml:space="preserve">- повышение уверенности в себе и повышение </w:t>
      </w:r>
      <w:r>
        <w:rPr>
          <w:rFonts w:ascii="Times New Roman" w:hAnsi="Times New Roman" w:cs="Times New Roman"/>
          <w:sz w:val="24"/>
        </w:rPr>
        <w:tab/>
        <w:t xml:space="preserve">самооценки; </w:t>
      </w:r>
      <w:r>
        <w:rPr>
          <w:rFonts w:ascii="Times New Roman" w:hAnsi="Times New Roman" w:cs="Times New Roman"/>
          <w:sz w:val="24"/>
        </w:rPr>
        <w:br/>
        <w:t xml:space="preserve">- расширение круга общения за счет знакомства с людьми, у которых аналогичные интересы. </w:t>
      </w:r>
    </w:p>
    <w:p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ЕСЛИ РЕБЕНОК НИЧЕМ НЕ ИНТЕРЕСУЕТСЯ?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Возможно, ребёнок ещё просто не познакомился с тем занятием, которое его действительно бы заинтересовало. Чтобы это исправить, стоит как можно активнее расширять кругозор ребёнка: много гуляйте, посещайте театры и музеи, а также смотрите всевозможные тематические видеоролики.   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всегда родители явно видят, какое занятие может заинтересовать их ребенка. Чтобы подобрать хобби нужно объединить усилия и вместе подумать. Иногда достаточно спросить самого ребенка, что его интересует и чем он хотел заниматься. Бывает, что у ребенка есть интересы, но он стесняется о них говорить. Тогда требуется время, чтобы побороть различные компле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ксы. Иногда не хватает терпения и усидчивости, это тоже приходит со временем.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списка увлечений, которые вместе составят ребенок и родители, нужно выбрать наиболее подходящий вариант, но делать это должны дети, а не взрослые. При этом нет необходимости давить на ребенка или настаивать. Школьникам необходимо дать шанс проявить свою самостоятельность, тогда на выбранные занятия они будут ходить с радостью, и получать от них удовольствие.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Еще один важный момент – для детей характерно начинать чем-то увлекаться, но со временем у них пропадает интерес. Родителям нет необходимости давить на ребенка только потому, что желаете, чтобы он продолжал заниматься конкретным увлечением. Меняя своим занятия, ребенок познает мир и чаще всего спустя несколько попыток он находит хобби, которое ему действительно по душе.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НЕ ПЕРЕГРУЖАЙТЕ РЕБЕНКА!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каждым годом дел и обязанностей у ребенка все больше, а свободного времени всё меньше. Поэтому рекомендуется выбрать оптимальное число занятий и с годами концентрироваться на ключевом хобби, в котором ребенок имеет успех.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Желание родителей как можно больше разнообразить будни ребенка зачастую приводит к противоположному эффекту – у детей развивается хроническая усталость, апатия, резкое снижение успеваемости. </w:t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НАИБОЛЕЕ ИНТЕРЕСНЫЕ И РАСПРОСТРАНЕННЫЕ ВАРИАНТЫ ХОББИ:</w:t>
      </w:r>
    </w:p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Футбол:</w:t>
      </w:r>
      <w:r>
        <w:rPr>
          <w:rFonts w:ascii="Times New Roman" w:hAnsi="Times New Roman" w:cs="Times New Roman"/>
          <w:sz w:val="24"/>
        </w:rPr>
        <w:t xml:space="preserve"> отличное занятие для детей, которые отличаются </w:t>
      </w:r>
      <w:proofErr w:type="spellStart"/>
      <w:r>
        <w:rPr>
          <w:rFonts w:ascii="Times New Roman" w:hAnsi="Times New Roman" w:cs="Times New Roman"/>
          <w:sz w:val="24"/>
        </w:rPr>
        <w:t>гиперактивностью</w:t>
      </w:r>
      <w:proofErr w:type="spellEnd"/>
      <w:r>
        <w:rPr>
          <w:rFonts w:ascii="Times New Roman" w:hAnsi="Times New Roman" w:cs="Times New Roman"/>
          <w:sz w:val="24"/>
        </w:rPr>
        <w:t xml:space="preserve"> и вспыльчивостью. 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Танцы</w:t>
      </w:r>
      <w:r>
        <w:rPr>
          <w:rFonts w:ascii="Times New Roman" w:hAnsi="Times New Roman" w:cs="Times New Roman"/>
          <w:sz w:val="24"/>
        </w:rPr>
        <w:t>: помогает укрепить опорно-двигательный аппарат.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Плавание</w:t>
      </w:r>
      <w:r>
        <w:rPr>
          <w:rFonts w:ascii="Times New Roman" w:hAnsi="Times New Roman" w:cs="Times New Roman"/>
          <w:sz w:val="24"/>
        </w:rPr>
        <w:t>: отлично помогает снять стресс и напряжение.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Пение</w:t>
      </w:r>
      <w:r>
        <w:rPr>
          <w:rFonts w:ascii="Times New Roman" w:hAnsi="Times New Roman" w:cs="Times New Roman"/>
          <w:sz w:val="24"/>
        </w:rPr>
        <w:t xml:space="preserve">: положительно сказывается на работе дыхательной и сердечной системы. 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Игры на различных музыкальных инструментах:</w:t>
      </w:r>
      <w:r>
        <w:rPr>
          <w:rFonts w:ascii="Times New Roman" w:hAnsi="Times New Roman" w:cs="Times New Roman"/>
          <w:sz w:val="24"/>
        </w:rPr>
        <w:t xml:space="preserve"> помогает избавиться от стресса, развивает навык </w:t>
      </w:r>
      <w:proofErr w:type="spellStart"/>
      <w:r>
        <w:rPr>
          <w:rFonts w:ascii="Times New Roman" w:hAnsi="Times New Roman" w:cs="Times New Roman"/>
          <w:sz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Рисование:</w:t>
      </w:r>
      <w:r>
        <w:rPr>
          <w:rFonts w:ascii="Times New Roman" w:hAnsi="Times New Roman" w:cs="Times New Roman"/>
          <w:sz w:val="24"/>
        </w:rPr>
        <w:t xml:space="preserve"> помогает развивать память, концентрацию. В рисунках ребенок может высказать все свои переживания и эмоции, как отрицательные, так и положительные. 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Коллекционирование</w:t>
      </w:r>
      <w:r>
        <w:rPr>
          <w:rFonts w:ascii="Times New Roman" w:hAnsi="Times New Roman" w:cs="Times New Roman"/>
          <w:sz w:val="24"/>
        </w:rPr>
        <w:t xml:space="preserve">: не обязательно должно быть связано с предметами старины или дорогими монетами. Иногда дети коллекционируют вкладыши, журналы, интересные вырезки. 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Рукоделие:</w:t>
      </w:r>
      <w:r>
        <w:rPr>
          <w:rFonts w:ascii="Times New Roman" w:hAnsi="Times New Roman" w:cs="Times New Roman"/>
          <w:sz w:val="24"/>
        </w:rPr>
        <w:t xml:space="preserve"> развивает мелкую моторику ребенка, дети создают полезные вещи для дома. </w:t>
      </w:r>
    </w:p>
    <w:p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Кулинария:</w:t>
      </w:r>
      <w:r>
        <w:rPr>
          <w:rFonts w:ascii="Times New Roman" w:hAnsi="Times New Roman" w:cs="Times New Roman"/>
          <w:sz w:val="24"/>
        </w:rPr>
        <w:t xml:space="preserve"> умение приготовить себе блюдо – важный навык, который пригодится во взрослой жизни. </w:t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ind w:left="567"/>
        <w:jc w:val="right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200025</wp:posOffset>
            </wp:positionV>
            <wp:extent cx="1662430" cy="2124075"/>
            <wp:effectExtent l="0" t="0" r="0" b="9525"/>
            <wp:wrapThrough wrapText="bothSides">
              <wp:wrapPolygon edited="0">
                <wp:start x="0" y="0"/>
                <wp:lineTo x="0" y="21503"/>
                <wp:lineTo x="21286" y="21503"/>
                <wp:lineTo x="21286" y="0"/>
                <wp:lineTo x="0" y="0"/>
              </wp:wrapPolygon>
            </wp:wrapThrough>
            <wp:docPr id="5" name="Рисунок 5" descr="Раскраски Хобби (29 шт.) - скачать или распечатать бесплатно #1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краски Хобби (29 шт.) - скачать или распечатать бесплатно #173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106045</wp:posOffset>
            </wp:positionV>
            <wp:extent cx="1790700" cy="1926590"/>
            <wp:effectExtent l="0" t="0" r="0" b="0"/>
            <wp:wrapThrough wrapText="bothSides">
              <wp:wrapPolygon edited="0">
                <wp:start x="0" y="0"/>
                <wp:lineTo x="0" y="21358"/>
                <wp:lineTo x="21370" y="21358"/>
                <wp:lineTo x="21370" y="0"/>
                <wp:lineTo x="0" y="0"/>
              </wp:wrapPolygon>
            </wp:wrapThrough>
            <wp:docPr id="3" name="Рисунок 3" descr="Раскраска хобби - 52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краска хобби - 52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54610</wp:posOffset>
            </wp:positionV>
            <wp:extent cx="1581150" cy="2074545"/>
            <wp:effectExtent l="0" t="0" r="0" b="1905"/>
            <wp:wrapTight wrapText="bothSides">
              <wp:wrapPolygon edited="0">
                <wp:start x="0" y="0"/>
                <wp:lineTo x="0" y="21421"/>
                <wp:lineTo x="21340" y="21421"/>
                <wp:lineTo x="21340" y="0"/>
                <wp:lineTo x="0" y="0"/>
              </wp:wrapPolygon>
            </wp:wrapTight>
            <wp:docPr id="4" name="Рисунок 4" descr="Раскраски Хобби (29 шт.) - скачать или распечатать бесплатно #17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краски Хобби (29 шт.) - скачать или распечатать бесплатно #173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8115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Рекомендации подготовила З.И. Преловская, педагог-психолог ГОУ РК «С(К)Ш№40» </w:t>
      </w:r>
    </w:p>
    <w:p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Сыктывкара </w:t>
      </w:r>
    </w:p>
    <w:sectPr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E5656"/>
    <w:multiLevelType w:val="hybridMultilevel"/>
    <w:tmpl w:val="7116C8CC"/>
    <w:lvl w:ilvl="0" w:tplc="C1CC2AE4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F424C-E506-44AA-ADD6-5B068744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96FE-0C44-44A8-81A3-0976FAA0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Skosh40</cp:lastModifiedBy>
  <cp:revision>20</cp:revision>
  <dcterms:created xsi:type="dcterms:W3CDTF">2024-03-25T10:03:00Z</dcterms:created>
  <dcterms:modified xsi:type="dcterms:W3CDTF">2024-03-26T06:07:00Z</dcterms:modified>
</cp:coreProperties>
</file>